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编号：20_ _ 36000</w:t>
      </w:r>
      <w:r>
        <w:rPr>
          <w:rFonts w:hint="eastAsia"/>
        </w:rPr>
        <w:t>L</w:t>
      </w:r>
      <w:r>
        <w:t>14 _</w:t>
      </w:r>
      <w:r>
        <w:rPr>
          <w:rFonts w:hint="eastAsia"/>
        </w:rPr>
        <w:t xml:space="preserve"> </w:t>
      </w:r>
      <w:r>
        <w:t>_</w:t>
      </w:r>
      <w:r>
        <w:rPr>
          <w:rFonts w:hint="eastAsia"/>
        </w:rPr>
        <w:t xml:space="preserve"> </w:t>
      </w:r>
      <w:r>
        <w:t>_</w:t>
      </w:r>
      <w:r>
        <w:rPr>
          <w:rFonts w:hint="eastAsia"/>
        </w:rPr>
        <w:t xml:space="preserve"> </w:t>
      </w:r>
      <w:r>
        <w:t>_</w:t>
      </w:r>
      <w:r>
        <w:rPr>
          <w:rFonts w:hint="eastAsia"/>
        </w:rPr>
        <w:t>（工作人员填写）</w:t>
      </w:r>
    </w:p>
    <w:p/>
    <w:p>
      <w:pPr>
        <w:jc w:val="center"/>
        <w:rPr>
          <w:rFonts w:ascii="宋体" w:hAnsi="宋体"/>
          <w:sz w:val="30"/>
        </w:rPr>
      </w:pPr>
      <w:r>
        <w:rPr>
          <w:rFonts w:ascii="宋体" w:hAnsi="宋体"/>
          <w:sz w:val="30"/>
        </w:rPr>
        <w:t>教育部科技查新工作站(</w:t>
      </w:r>
      <w:r>
        <w:rPr>
          <w:rFonts w:hint="eastAsia" w:ascii="宋体" w:hAnsi="宋体"/>
          <w:sz w:val="30"/>
        </w:rPr>
        <w:t>L</w:t>
      </w:r>
      <w:r>
        <w:rPr>
          <w:rFonts w:ascii="宋体" w:hAnsi="宋体"/>
          <w:sz w:val="30"/>
        </w:rPr>
        <w:t>14)</w:t>
      </w:r>
    </w:p>
    <w:p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t>科 技 查 新 委</w:t>
      </w:r>
      <w:r>
        <w:rPr>
          <w:rFonts w:hint="eastAsia" w:ascii="宋体" w:hAnsi="宋体"/>
          <w:b/>
          <w:bCs/>
          <w:sz w:val="32"/>
        </w:rPr>
        <w:t xml:space="preserve"> </w:t>
      </w:r>
      <w:r>
        <w:rPr>
          <w:rFonts w:ascii="宋体" w:hAnsi="宋体"/>
          <w:b/>
          <w:bCs/>
          <w:sz w:val="32"/>
        </w:rPr>
        <w:t>托</w:t>
      </w:r>
      <w:r>
        <w:rPr>
          <w:rFonts w:hint="eastAsia" w:ascii="宋体" w:hAnsi="宋体"/>
          <w:b/>
          <w:bCs/>
          <w:sz w:val="32"/>
        </w:rPr>
        <w:t xml:space="preserve"> </w:t>
      </w:r>
      <w:r>
        <w:rPr>
          <w:rFonts w:ascii="宋体" w:hAnsi="宋体"/>
          <w:b/>
          <w:bCs/>
          <w:sz w:val="32"/>
        </w:rPr>
        <w:t>书</w:t>
      </w:r>
    </w:p>
    <w:tbl>
      <w:tblPr>
        <w:tblStyle w:val="6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27" w:type="dxa"/>
          <w:bottom w:w="0" w:type="dxa"/>
          <w:right w:w="227" w:type="dxa"/>
        </w:tblCellMar>
      </w:tblPr>
      <w:tblGrid>
        <w:gridCol w:w="568"/>
        <w:gridCol w:w="1644"/>
        <w:gridCol w:w="1005"/>
        <w:gridCol w:w="1590"/>
        <w:gridCol w:w="1234"/>
        <w:gridCol w:w="1316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27" w:type="dxa"/>
            <w:bottom w:w="0" w:type="dxa"/>
            <w:right w:w="227" w:type="dxa"/>
          </w:tblCellMar>
        </w:tblPrEx>
        <w:trPr>
          <w:cantSplit/>
          <w:trHeight w:val="340" w:hRule="exact"/>
          <w:jc w:val="center"/>
        </w:trPr>
        <w:tc>
          <w:tcPr>
            <w:tcW w:w="2212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查新项目名称</w:t>
            </w:r>
          </w:p>
        </w:tc>
        <w:tc>
          <w:tcPr>
            <w:tcW w:w="6861" w:type="dxa"/>
            <w:gridSpan w:val="5"/>
          </w:tcPr>
          <w:p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27" w:type="dxa"/>
            <w:bottom w:w="0" w:type="dxa"/>
            <w:right w:w="227" w:type="dxa"/>
          </w:tblCellMar>
        </w:tblPrEx>
        <w:trPr>
          <w:cantSplit/>
          <w:trHeight w:val="340" w:hRule="exact"/>
          <w:jc w:val="center"/>
        </w:trPr>
        <w:tc>
          <w:tcPr>
            <w:tcW w:w="2212" w:type="dxa"/>
            <w:gridSpan w:val="2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6861" w:type="dxa"/>
            <w:gridSpan w:val="5"/>
          </w:tcPr>
          <w:p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英文：</w:t>
            </w:r>
            <w:r>
              <w:rPr>
                <w:rFonts w:hint="eastAsia"/>
                <w:b/>
                <w:bCs/>
                <w:szCs w:val="21"/>
              </w:rPr>
              <w:t>（国内查新略）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412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委托</w:t>
            </w:r>
            <w:r>
              <w:rPr>
                <w:rFonts w:hint="eastAsia"/>
                <w:b/>
                <w:bCs/>
                <w:szCs w:val="21"/>
              </w:rPr>
              <w:t>方</w:t>
            </w:r>
          </w:p>
        </w:tc>
        <w:tc>
          <w:tcPr>
            <w:tcW w:w="164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单位名称</w:t>
            </w:r>
            <w:r>
              <w:rPr>
                <w:rFonts w:hint="eastAsia"/>
                <w:b/>
                <w:bCs/>
                <w:szCs w:val="21"/>
              </w:rPr>
              <w:t>*</w:t>
            </w:r>
          </w:p>
        </w:tc>
        <w:tc>
          <w:tcPr>
            <w:tcW w:w="6861" w:type="dxa"/>
            <w:gridSpan w:val="5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i/>
                <w:iCs/>
                <w:szCs w:val="21"/>
              </w:rPr>
              <w:t>*为必填项</w:t>
            </w:r>
            <w:r>
              <w:rPr>
                <w:b/>
                <w:bCs/>
                <w:i/>
                <w:iCs/>
                <w:szCs w:val="21"/>
              </w:rPr>
              <w:t xml:space="preserve">   </w:t>
            </w:r>
            <w:r>
              <w:rPr>
                <w:b/>
                <w:bCs/>
                <w:szCs w:val="21"/>
              </w:rPr>
              <w:t xml:space="preserve">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340" w:hRule="atLeast"/>
          <w:jc w:val="center"/>
        </w:trPr>
        <w:tc>
          <w:tcPr>
            <w:tcW w:w="568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44" w:type="dxa"/>
            <w:tcBorders>
              <w:bottom w:val="single" w:color="auto" w:sz="4" w:space="0"/>
            </w:tcBorders>
            <w:vAlign w:val="center"/>
          </w:tcPr>
          <w:p>
            <w:pPr>
              <w:spacing w:before="8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通信地址</w:t>
            </w:r>
          </w:p>
        </w:tc>
        <w:tc>
          <w:tcPr>
            <w:tcW w:w="382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8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16" w:type="dxa"/>
            <w:tcBorders>
              <w:bottom w:val="single" w:color="auto" w:sz="4" w:space="0"/>
            </w:tcBorders>
            <w:vAlign w:val="center"/>
          </w:tcPr>
          <w:p>
            <w:pPr>
              <w:spacing w:before="8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邮政编码</w:t>
            </w:r>
          </w:p>
        </w:tc>
        <w:tc>
          <w:tcPr>
            <w:tcW w:w="1716" w:type="dxa"/>
            <w:tcBorders>
              <w:bottom w:val="single" w:color="auto" w:sz="4" w:space="0"/>
            </w:tcBorders>
            <w:vAlign w:val="center"/>
          </w:tcPr>
          <w:p>
            <w:pPr>
              <w:spacing w:before="80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340" w:hRule="atLeast"/>
          <w:jc w:val="center"/>
        </w:trPr>
        <w:tc>
          <w:tcPr>
            <w:tcW w:w="568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44" w:type="dxa"/>
            <w:tcBorders>
              <w:bottom w:val="single" w:color="auto" w:sz="4" w:space="0"/>
            </w:tcBorders>
            <w:vAlign w:val="center"/>
          </w:tcPr>
          <w:p>
            <w:pPr>
              <w:spacing w:before="8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负 责 人</w:t>
            </w:r>
            <w:r>
              <w:rPr>
                <w:rFonts w:hint="eastAsia"/>
                <w:b/>
                <w:bCs/>
                <w:szCs w:val="21"/>
              </w:rPr>
              <w:t>*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>
            <w:pPr>
              <w:spacing w:before="8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90" w:type="dxa"/>
            <w:tcBorders>
              <w:bottom w:val="single" w:color="auto" w:sz="4" w:space="0"/>
            </w:tcBorders>
            <w:vAlign w:val="center"/>
          </w:tcPr>
          <w:p>
            <w:pPr>
              <w:spacing w:before="8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电话或手机</w:t>
            </w:r>
            <w:r>
              <w:rPr>
                <w:rFonts w:hint="eastAsia"/>
                <w:b/>
                <w:bCs/>
                <w:szCs w:val="21"/>
              </w:rPr>
              <w:t>*</w:t>
            </w:r>
          </w:p>
        </w:tc>
        <w:tc>
          <w:tcPr>
            <w:tcW w:w="1234" w:type="dxa"/>
            <w:tcBorders>
              <w:bottom w:val="single" w:color="auto" w:sz="4" w:space="0"/>
            </w:tcBorders>
            <w:vAlign w:val="center"/>
          </w:tcPr>
          <w:p>
            <w:pPr>
              <w:spacing w:before="8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16" w:type="dxa"/>
            <w:tcBorders>
              <w:bottom w:val="single" w:color="auto" w:sz="4" w:space="0"/>
            </w:tcBorders>
            <w:vAlign w:val="center"/>
          </w:tcPr>
          <w:p>
            <w:pPr>
              <w:spacing w:before="8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邮</w:t>
            </w:r>
            <w:r>
              <w:rPr>
                <w:rFonts w:hint="eastAsia"/>
                <w:b/>
                <w:bCs/>
                <w:szCs w:val="21"/>
              </w:rPr>
              <w:t xml:space="preserve">    </w:t>
            </w:r>
            <w:r>
              <w:rPr>
                <w:b/>
                <w:bCs/>
                <w:szCs w:val="21"/>
              </w:rPr>
              <w:t>箱</w:t>
            </w:r>
            <w:r>
              <w:rPr>
                <w:rFonts w:hint="eastAsia"/>
                <w:b/>
                <w:bCs/>
                <w:szCs w:val="21"/>
              </w:rPr>
              <w:t>*</w:t>
            </w:r>
          </w:p>
        </w:tc>
        <w:tc>
          <w:tcPr>
            <w:tcW w:w="1716" w:type="dxa"/>
            <w:tcBorders>
              <w:bottom w:val="single" w:color="auto" w:sz="4" w:space="0"/>
            </w:tcBorders>
            <w:vAlign w:val="center"/>
          </w:tcPr>
          <w:p>
            <w:pPr>
              <w:spacing w:before="80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340" w:hRule="atLeast"/>
          <w:jc w:val="center"/>
        </w:trPr>
        <w:tc>
          <w:tcPr>
            <w:tcW w:w="568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44" w:type="dxa"/>
            <w:tcBorders>
              <w:bottom w:val="single" w:color="auto" w:sz="4" w:space="0"/>
            </w:tcBorders>
            <w:vAlign w:val="center"/>
          </w:tcPr>
          <w:p>
            <w:pPr>
              <w:spacing w:before="8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联 系 人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>
            <w:pPr>
              <w:spacing w:before="8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90" w:type="dxa"/>
            <w:tcBorders>
              <w:bottom w:val="single" w:color="auto" w:sz="4" w:space="0"/>
            </w:tcBorders>
            <w:vAlign w:val="center"/>
          </w:tcPr>
          <w:p>
            <w:pPr>
              <w:spacing w:before="8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电话或手机</w:t>
            </w:r>
          </w:p>
        </w:tc>
        <w:tc>
          <w:tcPr>
            <w:tcW w:w="1234" w:type="dxa"/>
            <w:tcBorders>
              <w:bottom w:val="single" w:color="auto" w:sz="4" w:space="0"/>
            </w:tcBorders>
            <w:vAlign w:val="center"/>
          </w:tcPr>
          <w:p>
            <w:pPr>
              <w:spacing w:before="8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16" w:type="dxa"/>
            <w:tcBorders>
              <w:bottom w:val="single" w:color="auto" w:sz="4" w:space="0"/>
            </w:tcBorders>
            <w:vAlign w:val="center"/>
          </w:tcPr>
          <w:p>
            <w:pPr>
              <w:spacing w:before="8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邮箱</w:t>
            </w:r>
          </w:p>
        </w:tc>
        <w:tc>
          <w:tcPr>
            <w:tcW w:w="1716" w:type="dxa"/>
            <w:tcBorders>
              <w:bottom w:val="single" w:color="auto" w:sz="4" w:space="0"/>
            </w:tcBorders>
            <w:vAlign w:val="center"/>
          </w:tcPr>
          <w:p>
            <w:pPr>
              <w:spacing w:before="80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340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查新机构</w:t>
            </w:r>
          </w:p>
        </w:tc>
        <w:tc>
          <w:tcPr>
            <w:tcW w:w="1644" w:type="dxa"/>
            <w:tcBorders>
              <w:bottom w:val="single" w:color="auto" w:sz="4" w:space="0"/>
            </w:tcBorders>
            <w:vAlign w:val="center"/>
          </w:tcPr>
          <w:p>
            <w:pPr>
              <w:spacing w:before="8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机构名称</w:t>
            </w:r>
          </w:p>
        </w:tc>
        <w:tc>
          <w:tcPr>
            <w:tcW w:w="686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before="8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教育部科技查新工作站（</w:t>
            </w:r>
            <w:r>
              <w:rPr>
                <w:rFonts w:hint="eastAsia"/>
                <w:b/>
                <w:bCs/>
                <w:szCs w:val="21"/>
              </w:rPr>
              <w:t>L</w:t>
            </w:r>
            <w:r>
              <w:rPr>
                <w:b/>
                <w:bCs/>
                <w:szCs w:val="21"/>
              </w:rPr>
              <w:t>14）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340" w:hRule="atLeast"/>
          <w:jc w:val="center"/>
        </w:trPr>
        <w:tc>
          <w:tcPr>
            <w:tcW w:w="568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44" w:type="dxa"/>
            <w:tcBorders>
              <w:bottom w:val="single" w:color="auto" w:sz="4" w:space="0"/>
            </w:tcBorders>
            <w:vAlign w:val="center"/>
          </w:tcPr>
          <w:p>
            <w:pPr>
              <w:spacing w:before="8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通信地址</w:t>
            </w:r>
          </w:p>
        </w:tc>
        <w:tc>
          <w:tcPr>
            <w:tcW w:w="382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8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同济</w:t>
            </w:r>
            <w:r>
              <w:rPr>
                <w:b/>
                <w:bCs/>
                <w:szCs w:val="21"/>
              </w:rPr>
              <w:t>大学图书馆</w:t>
            </w:r>
          </w:p>
        </w:tc>
        <w:tc>
          <w:tcPr>
            <w:tcW w:w="1316" w:type="dxa"/>
            <w:tcBorders>
              <w:bottom w:val="single" w:color="auto" w:sz="4" w:space="0"/>
            </w:tcBorders>
            <w:vAlign w:val="center"/>
          </w:tcPr>
          <w:p>
            <w:pPr>
              <w:spacing w:before="8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邮政编码</w:t>
            </w:r>
          </w:p>
        </w:tc>
        <w:tc>
          <w:tcPr>
            <w:tcW w:w="1716" w:type="dxa"/>
            <w:tcBorders>
              <w:bottom w:val="single" w:color="auto" w:sz="4" w:space="0"/>
            </w:tcBorders>
            <w:vAlign w:val="center"/>
          </w:tcPr>
          <w:p>
            <w:pPr>
              <w:spacing w:before="8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200092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409" w:hRule="atLeast"/>
          <w:jc w:val="center"/>
        </w:trPr>
        <w:tc>
          <w:tcPr>
            <w:tcW w:w="568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44" w:type="dxa"/>
            <w:tcBorders>
              <w:bottom w:val="single" w:color="auto" w:sz="4" w:space="0"/>
            </w:tcBorders>
            <w:vAlign w:val="center"/>
          </w:tcPr>
          <w:p>
            <w:pPr>
              <w:spacing w:before="8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负 责 人</w:t>
            </w:r>
          </w:p>
        </w:tc>
        <w:tc>
          <w:tcPr>
            <w:tcW w:w="1005" w:type="dxa"/>
            <w:tcBorders>
              <w:bottom w:val="single" w:color="auto" w:sz="4" w:space="0"/>
            </w:tcBorders>
            <w:vAlign w:val="center"/>
          </w:tcPr>
          <w:p>
            <w:pPr>
              <w:spacing w:before="8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姚俊兰</w:t>
            </w:r>
          </w:p>
        </w:tc>
        <w:tc>
          <w:tcPr>
            <w:tcW w:w="1590" w:type="dxa"/>
            <w:tcBorders>
              <w:bottom w:val="single" w:color="auto" w:sz="4" w:space="0"/>
            </w:tcBorders>
            <w:vAlign w:val="center"/>
          </w:tcPr>
          <w:p>
            <w:pPr>
              <w:spacing w:before="8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电    话</w:t>
            </w:r>
          </w:p>
        </w:tc>
        <w:tc>
          <w:tcPr>
            <w:tcW w:w="1234" w:type="dxa"/>
            <w:tcBorders>
              <w:bottom w:val="single" w:color="auto" w:sz="4" w:space="0"/>
            </w:tcBorders>
            <w:vAlign w:val="center"/>
          </w:tcPr>
          <w:p>
            <w:pPr>
              <w:spacing w:before="8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6598</w:t>
            </w:r>
            <w:r>
              <w:rPr>
                <w:b/>
                <w:bCs/>
                <w:szCs w:val="21"/>
              </w:rPr>
              <w:t>2352</w:t>
            </w:r>
          </w:p>
        </w:tc>
        <w:tc>
          <w:tcPr>
            <w:tcW w:w="1316" w:type="dxa"/>
            <w:tcBorders>
              <w:bottom w:val="single" w:color="auto" w:sz="4" w:space="0"/>
            </w:tcBorders>
            <w:vAlign w:val="center"/>
          </w:tcPr>
          <w:p>
            <w:pPr>
              <w:spacing w:before="8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E-mail</w:t>
            </w:r>
          </w:p>
        </w:tc>
        <w:tc>
          <w:tcPr>
            <w:tcW w:w="1716" w:type="dxa"/>
            <w:tcBorders>
              <w:bottom w:val="single" w:color="auto" w:sz="4" w:space="0"/>
            </w:tcBorders>
            <w:vAlign w:val="center"/>
          </w:tcPr>
          <w:p>
            <w:pPr>
              <w:spacing w:before="8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jlyao@lib.tongji.edu.cn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424" w:hRule="atLeast"/>
          <w:jc w:val="center"/>
        </w:trPr>
        <w:tc>
          <w:tcPr>
            <w:tcW w:w="568" w:type="dxa"/>
            <w:vMerge w:val="continue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44" w:type="dxa"/>
            <w:vAlign w:val="center"/>
          </w:tcPr>
          <w:p>
            <w:pPr>
              <w:spacing w:before="8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联 系 人</w:t>
            </w:r>
          </w:p>
        </w:tc>
        <w:tc>
          <w:tcPr>
            <w:tcW w:w="1005" w:type="dxa"/>
            <w:vAlign w:val="center"/>
          </w:tcPr>
          <w:p>
            <w:pPr>
              <w:spacing w:before="8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before="80"/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电    话</w:t>
            </w:r>
          </w:p>
        </w:tc>
        <w:tc>
          <w:tcPr>
            <w:tcW w:w="1234" w:type="dxa"/>
            <w:vAlign w:val="center"/>
          </w:tcPr>
          <w:p>
            <w:pPr>
              <w:spacing w:before="8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65982423</w:t>
            </w:r>
          </w:p>
        </w:tc>
        <w:tc>
          <w:tcPr>
            <w:tcW w:w="1316" w:type="dxa"/>
            <w:vAlign w:val="center"/>
          </w:tcPr>
          <w:p>
            <w:pPr>
              <w:spacing w:before="80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E-mail</w:t>
            </w:r>
          </w:p>
        </w:tc>
        <w:tc>
          <w:tcPr>
            <w:tcW w:w="1716" w:type="dxa"/>
            <w:vAlign w:val="center"/>
          </w:tcPr>
          <w:p>
            <w:pPr>
              <w:spacing w:before="80"/>
              <w:ind w:left="-166" w:leftChars="-79"/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424" w:hRule="atLeast"/>
          <w:jc w:val="center"/>
        </w:trPr>
        <w:tc>
          <w:tcPr>
            <w:tcW w:w="9073" w:type="dxa"/>
            <w:gridSpan w:val="7"/>
          </w:tcPr>
          <w:p>
            <w:pPr>
              <w:spacing w:line="276" w:lineRule="auto"/>
              <w:rPr>
                <w:szCs w:val="24"/>
              </w:rPr>
            </w:pPr>
            <w:r>
              <w:rPr>
                <w:rFonts w:hint="eastAsia" w:eastAsia="黑体"/>
                <w:b/>
                <w:bCs/>
                <w:color w:val="FF0000"/>
                <w:szCs w:val="21"/>
              </w:rPr>
              <w:t>最晚提交</w:t>
            </w:r>
            <w:r>
              <w:rPr>
                <w:rFonts w:hint="eastAsia" w:eastAsia="黑体"/>
                <w:b/>
                <w:bCs/>
                <w:szCs w:val="21"/>
              </w:rPr>
              <w:t>报告时间：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                           </w:t>
            </w:r>
          </w:p>
          <w:p>
            <w:pPr>
              <w:spacing w:line="276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填写说明：为了保证查新质量，一般情况下，国内查新需要 5 个工作日，国内外查新需要 10个工作日。如需加急，国内查新不得少于 3 个工作日，国内外查新不得少于 5 个工作日。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1247" w:hRule="atLeast"/>
          <w:jc w:val="center"/>
        </w:trPr>
        <w:tc>
          <w:tcPr>
            <w:tcW w:w="9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numPr>
                <w:ilvl w:val="0"/>
                <w:numId w:val="1"/>
              </w:numPr>
              <w:tabs>
                <w:tab w:val="clear" w:pos="418"/>
              </w:tabs>
              <w:spacing w:line="276" w:lineRule="auto"/>
              <w:ind w:left="390" w:hanging="390" w:firstLineChars="0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查新目的</w:t>
            </w:r>
          </w:p>
          <w:p>
            <w:pPr>
              <w:spacing w:line="276" w:lineRule="auto"/>
              <w:jc w:val="left"/>
              <w:rPr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查新报告用途：</w:t>
            </w:r>
            <w:r>
              <w:rPr>
                <w:bCs/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bCs/>
                <w:szCs w:val="21"/>
                <w:u w:val="single"/>
              </w:rPr>
              <w:t xml:space="preserve"> </w:t>
            </w:r>
            <w:r>
              <w:rPr>
                <w:bCs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bCs/>
                <w:szCs w:val="21"/>
              </w:rPr>
              <w:t>（例:</w:t>
            </w:r>
            <w:r>
              <w:rPr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安徽省重点科研项目立项，山西省交通厅科技项目验收，或上海市科学技术奖申报等）</w:t>
            </w:r>
          </w:p>
          <w:p>
            <w:pPr>
              <w:spacing w:line="276" w:lineRule="auto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○ </w:t>
            </w:r>
            <w:r>
              <w:rPr>
                <w:rFonts w:hint="eastAsia"/>
                <w:bCs/>
                <w:szCs w:val="21"/>
              </w:rPr>
              <w:t>用户来源</w:t>
            </w:r>
            <w:r>
              <w:rPr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</w:rPr>
              <w:t>校内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bCs/>
                <w:szCs w:val="21"/>
              </w:rPr>
              <w:t xml:space="preserve">  校外</w:t>
            </w:r>
            <w:r>
              <w:rPr>
                <w:rFonts w:hint="eastAsia"/>
                <w:szCs w:val="21"/>
              </w:rPr>
              <w:sym w:font="Wingdings" w:char="00A8"/>
            </w:r>
          </w:p>
          <w:p>
            <w:pPr>
              <w:spacing w:line="276" w:lineRule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○ </w:t>
            </w:r>
            <w:r>
              <w:rPr>
                <w:rFonts w:hint="eastAsia"/>
                <w:szCs w:val="21"/>
                <w:lang w:val="en-US" w:eastAsia="zh-CN"/>
              </w:rPr>
              <w:t>查新范围：国内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>国内外</w:t>
            </w:r>
            <w:r>
              <w:rPr>
                <w:rFonts w:hint="eastAsia"/>
                <w:szCs w:val="21"/>
              </w:rPr>
              <w:sym w:font="Wingdings" w:char="00A8"/>
            </w:r>
          </w:p>
          <w:p>
            <w:pPr>
              <w:spacing w:line="276" w:lineRule="auto"/>
              <w:rPr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○ </w:t>
            </w:r>
            <w:r>
              <w:rPr>
                <w:bCs/>
                <w:szCs w:val="21"/>
              </w:rPr>
              <w:t>立项查新：开题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bCs/>
                <w:szCs w:val="21"/>
              </w:rPr>
              <w:t>申报计划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bCs/>
                <w:szCs w:val="21"/>
              </w:rPr>
              <w:t>检查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bCs/>
                <w:szCs w:val="21"/>
              </w:rPr>
              <w:t>其他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（请注明）</w:t>
            </w:r>
            <w:r>
              <w:rPr>
                <w:bCs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bCs/>
                <w:szCs w:val="21"/>
                <w:u w:val="single"/>
              </w:rPr>
              <w:t xml:space="preserve">    </w:t>
            </w:r>
            <w:r>
              <w:rPr>
                <w:bCs/>
                <w:szCs w:val="21"/>
                <w:u w:val="single"/>
              </w:rPr>
              <w:t xml:space="preserve">  </w:t>
            </w:r>
          </w:p>
          <w:p>
            <w:pPr>
              <w:spacing w:line="276" w:lineRule="auto"/>
              <w:rPr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○ </w:t>
            </w:r>
            <w:r>
              <w:rPr>
                <w:bCs/>
                <w:szCs w:val="21"/>
              </w:rPr>
              <w:t>成果查新：鉴定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bCs/>
                <w:szCs w:val="21"/>
              </w:rPr>
              <w:t>验收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bCs/>
                <w:szCs w:val="21"/>
              </w:rPr>
              <w:t>申报奖励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bCs/>
                <w:szCs w:val="21"/>
              </w:rPr>
              <w:t>其他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（请注明）</w:t>
            </w:r>
            <w:r>
              <w:rPr>
                <w:bCs/>
                <w:szCs w:val="21"/>
                <w:u w:val="single"/>
              </w:rPr>
              <w:t xml:space="preserve">       </w:t>
            </w:r>
            <w:r>
              <w:rPr>
                <w:rFonts w:hint="eastAsia"/>
                <w:bCs/>
                <w:szCs w:val="21"/>
                <w:u w:val="single"/>
              </w:rPr>
              <w:t xml:space="preserve"> </w:t>
            </w:r>
            <w:r>
              <w:rPr>
                <w:bCs/>
                <w:szCs w:val="21"/>
                <w:u w:val="single"/>
              </w:rPr>
              <w:t xml:space="preserve"> </w:t>
            </w:r>
            <w:r>
              <w:rPr>
                <w:rFonts w:hint="eastAsia"/>
                <w:bCs/>
                <w:szCs w:val="21"/>
                <w:u w:val="single"/>
              </w:rPr>
              <w:t xml:space="preserve">   </w:t>
            </w:r>
            <w:r>
              <w:rPr>
                <w:bCs/>
                <w:szCs w:val="21"/>
                <w:u w:val="single"/>
              </w:rPr>
              <w:t xml:space="preserve">  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○ </w:t>
            </w:r>
            <w:r>
              <w:rPr>
                <w:rFonts w:hint="eastAsia"/>
                <w:bCs/>
                <w:szCs w:val="21"/>
              </w:rPr>
              <w:t>查新类型</w:t>
            </w:r>
            <w:r>
              <w:rPr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</w:rPr>
              <w:t>省部级及以上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省部级以下</w:t>
            </w:r>
            <w:r>
              <w:rPr>
                <w:rFonts w:hint="eastAsia"/>
                <w:szCs w:val="21"/>
              </w:rPr>
              <w:sym w:font="Wingdings" w:char="00A8"/>
            </w:r>
          </w:p>
          <w:p>
            <w:pPr>
              <w:spacing w:line="276" w:lineRule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○ </w:t>
            </w:r>
            <w:r>
              <w:rPr>
                <w:rFonts w:hint="eastAsia"/>
                <w:bCs/>
                <w:szCs w:val="21"/>
              </w:rPr>
              <w:t>查新章类别</w:t>
            </w:r>
            <w:r>
              <w:rPr>
                <w:bCs/>
                <w:szCs w:val="21"/>
              </w:rPr>
              <w:t>：</w:t>
            </w:r>
            <w:r>
              <w:rPr>
                <w:rFonts w:hint="eastAsia"/>
                <w:bCs/>
                <w:szCs w:val="21"/>
              </w:rPr>
              <w:t>教育部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上海科委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默认为教育部查新章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850" w:hRule="atLeast"/>
          <w:jc w:val="center"/>
        </w:trPr>
        <w:tc>
          <w:tcPr>
            <w:tcW w:w="9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numPr>
                <w:ilvl w:val="0"/>
                <w:numId w:val="1"/>
              </w:numPr>
              <w:tabs>
                <w:tab w:val="clear" w:pos="418"/>
              </w:tabs>
              <w:spacing w:line="276" w:lineRule="auto"/>
              <w:ind w:left="390" w:hanging="390" w:firstLineChars="0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查新点</w:t>
            </w:r>
          </w:p>
          <w:p>
            <w:pPr>
              <w:spacing w:line="276" w:lineRule="auto"/>
              <w:rPr>
                <w:rFonts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填写说明：</w:t>
            </w:r>
            <w:r>
              <w:rPr>
                <w:rFonts w:hint="eastAsia" w:ascii="仿宋" w:hAnsi="仿宋" w:eastAsia="仿宋" w:cs="仿宋"/>
                <w:bCs/>
                <w:szCs w:val="21"/>
              </w:rPr>
              <w:t>即本项目具有新颖性的技术创新点，请使用精炼、客观的语言描述，并能与所给中英文关键词匹配，对于项目的研究背景和详细的研究内容请勿在此处填写。查新点原则上不超过3点，每点内请勿再分点叙述，查新点若超过3点，从第4个查新点开始，按照第二个查新项目重新计费，建议查新点不超过6个。</w:t>
            </w:r>
          </w:p>
          <w:p>
            <w:pPr>
              <w:spacing w:line="276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Cs w:val="21"/>
              </w:rPr>
              <w:t>查新点填写出对应的关键词，</w:t>
            </w:r>
            <w:r>
              <w:rPr>
                <w:rFonts w:hint="eastAsia" w:ascii="仿宋" w:hAnsi="仿宋" w:eastAsia="仿宋" w:cs="仿宋"/>
                <w:szCs w:val="21"/>
              </w:rPr>
              <w:t>国内外查新在同一行对应列出英文词，多个同义词的用“;”或其他符号隔开。</w:t>
            </w:r>
          </w:p>
          <w:p>
            <w:pPr>
              <w:spacing w:line="276" w:lineRule="auto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850" w:hRule="atLeast"/>
          <w:jc w:val="center"/>
        </w:trPr>
        <w:tc>
          <w:tcPr>
            <w:tcW w:w="9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numPr>
                <w:ilvl w:val="0"/>
                <w:numId w:val="1"/>
              </w:numPr>
              <w:tabs>
                <w:tab w:val="clear" w:pos="418"/>
              </w:tabs>
              <w:spacing w:line="276" w:lineRule="auto"/>
              <w:ind w:left="390" w:hanging="390" w:firstLineChars="0"/>
              <w:rPr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查新项目的科学技术要点</w:t>
            </w:r>
          </w:p>
          <w:p>
            <w:pPr>
              <w:spacing w:line="276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填写说明：填写查新项目的主要研究内容、主要科学技术特征、技术参数或者指标、应用范围等</w:t>
            </w:r>
          </w:p>
          <w:p>
            <w:pPr>
              <w:spacing w:line="276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填写参考：</w:t>
            </w:r>
          </w:p>
          <w:p>
            <w:pPr>
              <w:spacing w:line="276" w:lineRule="auto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立项类：概述项目的国内外背景，拟研究的主要技术内容及拟解决的问题，将达到的具体目标、水平等。</w:t>
            </w:r>
          </w:p>
          <w:p>
            <w:pPr>
              <w:spacing w:line="276" w:lineRule="auto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鉴定/验收类：概要说明项目研究背景，介绍项目的主要技术特征，已完成项目与现有同类研究、技术、工艺相比所具有的新颖性所在，主要创新点，体现项目科学技术水平的数据和量化指标等。</w:t>
            </w:r>
          </w:p>
          <w:p>
            <w:pPr>
              <w:spacing w:line="276" w:lineRule="auto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报奖类：项目的国内外背景、基本原理和技术指标、与同类研究相比项目达到的水平、产生的经济效益和社会效益、推广应用前景等。</w:t>
            </w:r>
          </w:p>
          <w:p>
            <w:pPr>
              <w:spacing w:line="276" w:lineRule="auto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开发类（产品、技术）：简述其用途、功能，介绍能反映其技术水平的主要工艺（技术组合）、成分、性能指标等数据，与国内外同类产品的对比，项目已达到的规模（小试、中试、产业化等）及效益。</w:t>
            </w:r>
          </w:p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814" w:hRule="atLeast"/>
          <w:jc w:val="center"/>
        </w:trPr>
        <w:tc>
          <w:tcPr>
            <w:tcW w:w="9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numPr>
                <w:ilvl w:val="0"/>
                <w:numId w:val="1"/>
              </w:numPr>
              <w:spacing w:line="276" w:lineRule="auto"/>
              <w:ind w:firstLineChars="0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查新委托方提供的</w:t>
            </w:r>
            <w:r>
              <w:rPr>
                <w:rFonts w:hint="eastAsia" w:eastAsia="黑体"/>
                <w:b/>
                <w:bCs/>
                <w:szCs w:val="21"/>
              </w:rPr>
              <w:t>背景材料或参考材料</w:t>
            </w:r>
          </w:p>
          <w:p>
            <w:pPr>
              <w:spacing w:line="276" w:lineRule="auto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填写说明：提供相关参考文献5-20篇。如有查新委托项目涉及的科技合作研究协议、科技委托研究协议或专利许可合同等，请以附近形式提供。</w:t>
            </w:r>
          </w:p>
          <w:p>
            <w:pPr>
              <w:spacing w:line="276" w:lineRule="auto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850" w:hRule="atLeast"/>
          <w:jc w:val="center"/>
        </w:trPr>
        <w:tc>
          <w:tcPr>
            <w:tcW w:w="9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numPr>
                <w:ilvl w:val="0"/>
                <w:numId w:val="1"/>
              </w:numPr>
              <w:tabs>
                <w:tab w:val="clear" w:pos="418"/>
              </w:tabs>
              <w:spacing w:line="276" w:lineRule="auto"/>
              <w:ind w:left="390" w:hanging="390" w:firstLineChars="0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用户</w:t>
            </w:r>
            <w:r>
              <w:rPr>
                <w:rFonts w:eastAsia="黑体"/>
                <w:b/>
                <w:bCs/>
                <w:szCs w:val="21"/>
              </w:rPr>
              <w:t>责任</w:t>
            </w:r>
          </w:p>
          <w:p>
            <w:pPr>
              <w:spacing w:line="276" w:lineRule="auto"/>
              <w:ind w:firstLine="420" w:firstLineChars="200"/>
              <w:rPr>
                <w:szCs w:val="24"/>
              </w:rPr>
            </w:pPr>
            <w:r>
              <w:rPr>
                <w:rFonts w:hint="eastAsia"/>
                <w:szCs w:val="24"/>
              </w:rPr>
              <w:t>委托方需如实提供项目相关的技术内容；</w:t>
            </w:r>
          </w:p>
          <w:p>
            <w:pPr>
              <w:spacing w:line="276" w:lineRule="auto"/>
              <w:ind w:firstLine="420" w:firstLineChars="200"/>
              <w:rPr>
                <w:szCs w:val="24"/>
              </w:rPr>
            </w:pPr>
            <w:r>
              <w:rPr>
                <w:rFonts w:hint="eastAsia"/>
                <w:szCs w:val="24"/>
                <w:lang w:val="en-US" w:eastAsia="zh-CN"/>
              </w:rPr>
              <w:t>查新</w:t>
            </w:r>
            <w:r>
              <w:rPr>
                <w:rFonts w:hint="eastAsia"/>
                <w:szCs w:val="24"/>
              </w:rPr>
              <w:t>项目中</w:t>
            </w:r>
            <w:r>
              <w:rPr>
                <w:rFonts w:hint="eastAsia"/>
                <w:szCs w:val="24"/>
                <w:lang w:val="en-US" w:eastAsia="zh-CN"/>
              </w:rPr>
              <w:t>不包含涉</w:t>
            </w:r>
            <w:r>
              <w:rPr>
                <w:rFonts w:hint="eastAsia"/>
                <w:szCs w:val="24"/>
              </w:rPr>
              <w:t>密内容；</w:t>
            </w:r>
            <w:bookmarkStart w:id="0" w:name="_GoBack"/>
            <w:bookmarkEnd w:id="0"/>
          </w:p>
          <w:p>
            <w:pPr>
              <w:spacing w:line="276" w:lineRule="auto"/>
              <w:ind w:firstLine="420" w:firstLineChars="200"/>
              <w:rPr>
                <w:szCs w:val="24"/>
              </w:rPr>
            </w:pPr>
            <w:r>
              <w:rPr>
                <w:rFonts w:hint="eastAsia"/>
                <w:szCs w:val="24"/>
              </w:rPr>
              <w:t>委托方应保证</w:t>
            </w:r>
            <w:r>
              <w:rPr>
                <w:rFonts w:hint="eastAsia"/>
                <w:szCs w:val="24"/>
                <w:lang w:val="en-US" w:eastAsia="zh-CN"/>
              </w:rPr>
              <w:t>查新</w:t>
            </w:r>
            <w:r>
              <w:rPr>
                <w:rFonts w:hint="eastAsia"/>
                <w:szCs w:val="24"/>
              </w:rPr>
              <w:t>项目无任何知识产权纠纷，应保证提供的资料必须真实，否则，责任自负。</w:t>
            </w:r>
          </w:p>
          <w:p>
            <w:pPr>
              <w:ind w:firstLine="420" w:firstLineChars="200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850" w:hRule="atLeast"/>
          <w:jc w:val="center"/>
        </w:trPr>
        <w:tc>
          <w:tcPr>
            <w:tcW w:w="9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numPr>
                <w:ilvl w:val="0"/>
                <w:numId w:val="1"/>
              </w:numPr>
              <w:tabs>
                <w:tab w:val="clear" w:pos="418"/>
              </w:tabs>
              <w:spacing w:line="276" w:lineRule="auto"/>
              <w:ind w:left="390" w:hanging="390" w:firstLineChars="0"/>
              <w:rPr>
                <w:rFonts w:eastAsia="黑体"/>
                <w:b/>
                <w:bCs/>
                <w:szCs w:val="21"/>
              </w:rPr>
            </w:pPr>
            <w:r>
              <w:rPr>
                <w:rFonts w:hint="eastAsia" w:eastAsia="黑体"/>
                <w:b/>
                <w:bCs/>
                <w:szCs w:val="21"/>
              </w:rPr>
              <w:t>查新机构责任</w:t>
            </w:r>
          </w:p>
          <w:p>
            <w:pPr>
              <w:pStyle w:val="8"/>
              <w:spacing w:line="276" w:lineRule="auto"/>
              <w:rPr>
                <w:bCs/>
                <w:szCs w:val="21"/>
              </w:rPr>
            </w:pPr>
            <w:r>
              <w:rPr>
                <w:rFonts w:hint="eastAsia"/>
                <w:lang w:val="en-US" w:eastAsia="zh-CN"/>
              </w:rPr>
              <w:t>查新</w:t>
            </w:r>
            <w:r>
              <w:rPr>
                <w:rFonts w:hint="eastAsia"/>
              </w:rPr>
              <w:t xml:space="preserve">机构不得擅自披露、使用或向他人提供、转让检索项目的技术秘密，否则，应承担由此引发的一切责任。 </w:t>
            </w:r>
            <w:r>
              <w:rPr>
                <w:bCs/>
                <w:szCs w:val="21"/>
              </w:rPr>
              <w:t xml:space="preserve">  </w:t>
            </w:r>
          </w:p>
          <w:p>
            <w:pPr>
              <w:pStyle w:val="8"/>
              <w:spacing w:line="276" w:lineRule="auto"/>
              <w:ind w:left="390" w:firstLine="0" w:firstLineChars="0"/>
              <w:rPr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850" w:hRule="atLeast"/>
          <w:jc w:val="center"/>
        </w:trPr>
        <w:tc>
          <w:tcPr>
            <w:tcW w:w="9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numPr>
                <w:ilvl w:val="0"/>
                <w:numId w:val="1"/>
              </w:numPr>
              <w:tabs>
                <w:tab w:val="clear" w:pos="418"/>
              </w:tabs>
              <w:spacing w:line="276" w:lineRule="auto"/>
              <w:ind w:left="390" w:hanging="390" w:firstLineChars="0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查新报告的使用范围</w:t>
            </w:r>
          </w:p>
          <w:p>
            <w:pPr>
              <w:spacing w:line="276" w:lineRule="auto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限于委托单位在报告有效期内使用，使用方向与查新目的保持一致。</w:t>
            </w:r>
          </w:p>
          <w:p>
            <w:pPr>
              <w:spacing w:line="276" w:lineRule="auto"/>
              <w:ind w:firstLine="420" w:firstLineChars="2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0" w:type="dxa"/>
            <w:bottom w:w="0" w:type="dxa"/>
            <w:right w:w="170" w:type="dxa"/>
          </w:tblCellMar>
        </w:tblPrEx>
        <w:trPr>
          <w:cantSplit/>
          <w:trHeight w:val="1701" w:hRule="atLeast"/>
          <w:jc w:val="center"/>
        </w:trPr>
        <w:tc>
          <w:tcPr>
            <w:tcW w:w="90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numPr>
                <w:ilvl w:val="0"/>
                <w:numId w:val="1"/>
              </w:numPr>
              <w:tabs>
                <w:tab w:val="clear" w:pos="418"/>
              </w:tabs>
              <w:spacing w:line="276" w:lineRule="auto"/>
              <w:ind w:left="390" w:hanging="390" w:firstLineChars="0"/>
              <w:rPr>
                <w:rFonts w:eastAsia="黑体"/>
                <w:b/>
                <w:bCs/>
                <w:szCs w:val="21"/>
              </w:rPr>
            </w:pPr>
            <w:r>
              <w:rPr>
                <w:rFonts w:eastAsia="黑体"/>
                <w:b/>
                <w:bCs/>
                <w:szCs w:val="21"/>
              </w:rPr>
              <w:t>查新费用及其支付方式</w:t>
            </w:r>
          </w:p>
          <w:p>
            <w:pPr>
              <w:spacing w:line="276" w:lineRule="auto"/>
              <w:ind w:firstLine="420" w:firstLineChars="200"/>
              <w:rPr>
                <w:szCs w:val="24"/>
              </w:rPr>
            </w:pPr>
            <w:r>
              <w:rPr>
                <w:rFonts w:hint="eastAsia"/>
                <w:szCs w:val="24"/>
              </w:rPr>
              <w:t>费用采用先付费后查新的方式。 在查新员接受委托后的2天内，如果委托人撤销查新要求时，则委托人需支付50%的违约金；2天之后委托人提出的撤销查新，则支付全部的查新费。</w:t>
            </w:r>
          </w:p>
          <w:p>
            <w:pPr>
              <w:numPr>
                <w:ilvl w:val="0"/>
                <w:numId w:val="2"/>
              </w:numPr>
              <w:spacing w:line="276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支付金额及时间（可由工作人员填写）</w:t>
            </w:r>
          </w:p>
          <w:p>
            <w:pPr>
              <w:spacing w:line="276" w:lineRule="auto"/>
              <w:ind w:firstLine="420" w:firstLineChars="200"/>
              <w:rPr>
                <w:szCs w:val="24"/>
              </w:rPr>
            </w:pPr>
            <w:r>
              <w:rPr>
                <w:rFonts w:hint="eastAsia"/>
                <w:szCs w:val="24"/>
              </w:rPr>
              <w:t>一次总付：</w:t>
            </w:r>
            <w:r>
              <w:rPr>
                <w:rFonts w:hint="eastAsia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Cs w:val="24"/>
              </w:rPr>
              <w:t>元，时间：</w:t>
            </w:r>
            <w:r>
              <w:rPr>
                <w:rFonts w:hint="eastAsia"/>
                <w:szCs w:val="24"/>
                <w:u w:val="single"/>
              </w:rPr>
              <w:t xml:space="preserve">                </w:t>
            </w:r>
            <w:r>
              <w:rPr>
                <w:rFonts w:hint="eastAsia"/>
                <w:szCs w:val="24"/>
              </w:rPr>
              <w:t>。</w:t>
            </w:r>
          </w:p>
          <w:p>
            <w:pPr>
              <w:numPr>
                <w:ilvl w:val="0"/>
                <w:numId w:val="2"/>
              </w:numPr>
              <w:spacing w:line="276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支付方式</w:t>
            </w:r>
          </w:p>
          <w:p>
            <w:pPr>
              <w:numPr>
                <w:ilvl w:val="0"/>
                <w:numId w:val="3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校内经费转账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（校内直接转账，无发票）</w:t>
            </w:r>
          </w:p>
          <w:p>
            <w:pPr>
              <w:numPr>
                <w:ilvl w:val="0"/>
                <w:numId w:val="3"/>
              </w:num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/>
                <w:szCs w:val="21"/>
              </w:rPr>
              <w:t>同济大学缴费平台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（可使用支付宝、微信或各类银行卡支付，不开具单独发票）</w:t>
            </w:r>
          </w:p>
          <w:p>
            <w:pPr>
              <w:numPr>
                <w:ilvl w:val="0"/>
                <w:numId w:val="3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POS机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numPr>
                <w:ilvl w:val="0"/>
                <w:numId w:val="3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转账</w:t>
            </w:r>
            <w:r>
              <w:rPr>
                <w:rFonts w:hint="eastAsia"/>
                <w:szCs w:val="21"/>
              </w:rPr>
              <w:sym w:font="Wingdings" w:char="00A8"/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收款单位：</w:t>
            </w:r>
            <w:r>
              <w:rPr>
                <w:rFonts w:hint="eastAsia"/>
                <w:szCs w:val="21"/>
                <w:u w:val="single"/>
              </w:rPr>
              <w:t xml:space="preserve">     同济大学          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开户行：</w:t>
            </w:r>
            <w:r>
              <w:rPr>
                <w:rFonts w:hint="eastAsia"/>
                <w:szCs w:val="21"/>
                <w:u w:val="single"/>
              </w:rPr>
              <w:t xml:space="preserve">中国农业银行股份有限公司上海翔殷支行  </w:t>
            </w:r>
          </w:p>
          <w:p>
            <w:pPr>
              <w:ind w:firstLine="420" w:firstLineChars="200"/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银行转账账号：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szCs w:val="21"/>
                <w:u w:val="single"/>
              </w:rPr>
              <w:t>033267-00812000848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</w:p>
          <w:p>
            <w:pPr>
              <w:spacing w:line="276" w:lineRule="auto"/>
              <w:ind w:firstLine="422" w:firstLineChars="20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如需开票，请提供开票信息</w:t>
            </w:r>
            <w:r>
              <w:rPr>
                <w:rFonts w:hint="eastAsia"/>
                <w:b/>
                <w:szCs w:val="21"/>
                <w:lang w:eastAsia="zh-CN"/>
              </w:rPr>
              <w:t>，</w:t>
            </w:r>
            <w:r>
              <w:rPr>
                <w:rFonts w:hint="eastAsia"/>
                <w:b/>
                <w:szCs w:val="21"/>
                <w:lang w:val="en-US" w:eastAsia="zh-CN"/>
              </w:rPr>
              <w:t>如需增值税普通发票仅需填写单位名称及纳税人识别号</w:t>
            </w:r>
            <w:r>
              <w:rPr>
                <w:rFonts w:hint="eastAsia"/>
                <w:b/>
                <w:szCs w:val="21"/>
              </w:rPr>
              <w:t>。</w:t>
            </w:r>
          </w:p>
          <w:p>
            <w:pPr>
              <w:spacing w:line="276" w:lineRule="auto"/>
              <w:ind w:firstLine="420" w:firstLineChars="2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开票内容：默认为“查新费”，如有其他需求，请联系工作人员。</w:t>
            </w:r>
          </w:p>
          <w:p>
            <w:pPr>
              <w:spacing w:line="276" w:lineRule="auto"/>
              <w:ind w:firstLine="420" w:firstLineChars="2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开票类型：增值税普通发票</w:t>
            </w:r>
            <w:r>
              <w:rPr>
                <w:rFonts w:hint="eastAsia"/>
                <w:bCs/>
                <w:szCs w:val="21"/>
                <w:lang w:eastAsia="zh-CN"/>
              </w:rPr>
              <w:t>（</w:t>
            </w:r>
            <w:r>
              <w:rPr>
                <w:rFonts w:hint="eastAsia"/>
                <w:bCs/>
                <w:szCs w:val="21"/>
                <w:lang w:val="en-US" w:eastAsia="zh-CN"/>
              </w:rPr>
              <w:t>电子发票</w:t>
            </w:r>
            <w:r>
              <w:rPr>
                <w:rFonts w:hint="eastAsia"/>
                <w:bCs/>
                <w:szCs w:val="21"/>
                <w:lang w:eastAsia="zh-CN"/>
              </w:rPr>
              <w:t>）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bCs/>
                <w:szCs w:val="21"/>
              </w:rPr>
              <w:t xml:space="preserve">     增值税专用发票</w:t>
            </w:r>
            <w:r>
              <w:rPr>
                <w:rFonts w:hint="eastAsia"/>
                <w:szCs w:val="21"/>
              </w:rPr>
              <w:sym w:font="Wingdings" w:char="00A8"/>
            </w:r>
          </w:p>
          <w:p>
            <w:pPr>
              <w:spacing w:line="276" w:lineRule="auto"/>
              <w:ind w:firstLine="420" w:firstLineChars="2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单位名称：_</w:t>
            </w:r>
            <w:r>
              <w:rPr>
                <w:bCs/>
                <w:szCs w:val="21"/>
              </w:rPr>
              <w:t>____________________________________________</w:t>
            </w:r>
          </w:p>
          <w:p>
            <w:pPr>
              <w:spacing w:line="276" w:lineRule="auto"/>
              <w:ind w:firstLine="420" w:firstLineChars="2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纳税人识别号（税号）：_</w:t>
            </w:r>
            <w:r>
              <w:rPr>
                <w:bCs/>
                <w:szCs w:val="21"/>
              </w:rPr>
              <w:t>_________________________________</w:t>
            </w:r>
          </w:p>
          <w:p>
            <w:pPr>
              <w:spacing w:line="276" w:lineRule="auto"/>
              <w:ind w:firstLine="420" w:firstLineChars="2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银行账号：_</w:t>
            </w:r>
            <w:r>
              <w:rPr>
                <w:bCs/>
                <w:szCs w:val="21"/>
              </w:rPr>
              <w:t>____________________________________________</w:t>
            </w:r>
          </w:p>
          <w:p>
            <w:pPr>
              <w:spacing w:line="276" w:lineRule="auto"/>
              <w:ind w:firstLine="420" w:firstLineChars="2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开户银行：_</w:t>
            </w:r>
            <w:r>
              <w:rPr>
                <w:bCs/>
                <w:szCs w:val="21"/>
              </w:rPr>
              <w:t>____________________________________________</w:t>
            </w:r>
          </w:p>
          <w:p>
            <w:pPr>
              <w:spacing w:line="276" w:lineRule="auto"/>
              <w:ind w:firstLine="420" w:firstLineChars="2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单位地址：_</w:t>
            </w:r>
            <w:r>
              <w:rPr>
                <w:bCs/>
                <w:szCs w:val="21"/>
              </w:rPr>
              <w:t>____________________________________________</w:t>
            </w:r>
          </w:p>
          <w:p>
            <w:pPr>
              <w:spacing w:line="276" w:lineRule="auto"/>
              <w:ind w:firstLine="420" w:firstLineChars="200"/>
              <w:rPr>
                <w:b/>
                <w:szCs w:val="21"/>
              </w:rPr>
            </w:pPr>
            <w:r>
              <w:rPr>
                <w:rFonts w:hint="eastAsia"/>
                <w:bCs/>
                <w:szCs w:val="21"/>
              </w:rPr>
              <w:t>联系电话：_</w:t>
            </w:r>
            <w:r>
              <w:rPr>
                <w:bCs/>
                <w:szCs w:val="21"/>
              </w:rPr>
              <w:t>____________________________________________</w:t>
            </w:r>
          </w:p>
          <w:p>
            <w:pPr>
              <w:numPr>
                <w:ilvl w:val="0"/>
                <w:numId w:val="2"/>
              </w:numPr>
              <w:spacing w:line="276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取报告方式</w:t>
            </w:r>
          </w:p>
          <w:p>
            <w:pPr>
              <w:numPr>
                <w:ilvl w:val="0"/>
                <w:numId w:val="4"/>
              </w:numPr>
              <w:spacing w:line="276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val="en-US" w:eastAsia="zh-CN"/>
              </w:rPr>
              <w:t>纸质版</w:t>
            </w:r>
            <w:r>
              <w:rPr>
                <w:rFonts w:hint="eastAsia"/>
                <w:bCs/>
                <w:szCs w:val="21"/>
              </w:rPr>
              <w:t>自取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 请选择校区：</w:t>
            </w:r>
            <w:r>
              <w:rPr>
                <w:rFonts w:hint="eastAsia"/>
                <w:bCs/>
                <w:szCs w:val="21"/>
              </w:rPr>
              <w:t>四平路校区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  嘉定校区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  沪西沪北校区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bCs/>
                <w:szCs w:val="21"/>
              </w:rPr>
              <w:t xml:space="preserve">  </w:t>
            </w:r>
          </w:p>
          <w:p>
            <w:pPr>
              <w:spacing w:line="276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（2）</w:t>
            </w:r>
            <w:r>
              <w:rPr>
                <w:rFonts w:hint="eastAsia"/>
                <w:bCs/>
                <w:szCs w:val="21"/>
                <w:lang w:val="en-US" w:eastAsia="zh-CN"/>
              </w:rPr>
              <w:t>纸质版</w:t>
            </w:r>
            <w:r>
              <w:rPr>
                <w:rFonts w:hint="eastAsia"/>
                <w:bCs/>
                <w:szCs w:val="21"/>
              </w:rPr>
              <w:t>快递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bCs/>
                <w:szCs w:val="21"/>
              </w:rPr>
              <w:t xml:space="preserve">    </w:t>
            </w:r>
          </w:p>
          <w:p>
            <w:pPr>
              <w:spacing w:line="276" w:lineRule="auto"/>
              <w:ind w:firstLine="420" w:firstLineChars="20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请填写收件地址、收件人和联系电话：</w:t>
            </w:r>
          </w:p>
          <w:p>
            <w:pPr>
              <w:spacing w:line="276" w:lineRule="auto"/>
              <w:ind w:firstLine="420" w:firstLineChars="200"/>
              <w:rPr>
                <w:bCs/>
                <w:szCs w:val="21"/>
                <w:u w:val="single"/>
              </w:rPr>
            </w:pPr>
            <w:r>
              <w:rPr>
                <w:rFonts w:hint="eastAsia"/>
                <w:bCs/>
                <w:szCs w:val="21"/>
                <w:u w:val="single"/>
              </w:rPr>
              <w:t xml:space="preserve">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276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（</w:t>
            </w:r>
            <w:r>
              <w:rPr>
                <w:rFonts w:hint="eastAsia"/>
                <w:bCs/>
                <w:szCs w:val="21"/>
                <w:lang w:val="en-US" w:eastAsia="zh-CN"/>
              </w:rPr>
              <w:t>3</w:t>
            </w:r>
            <w:r>
              <w:rPr>
                <w:rFonts w:hint="eastAsia"/>
                <w:bCs/>
                <w:szCs w:val="21"/>
              </w:rPr>
              <w:t>）</w:t>
            </w:r>
            <w:r>
              <w:rPr>
                <w:rFonts w:hint="eastAsia"/>
                <w:bCs/>
                <w:szCs w:val="21"/>
                <w:lang w:val="en-US" w:eastAsia="zh-CN"/>
              </w:rPr>
              <w:t>扫描电子版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  <w:lang w:val="en-US" w:eastAsia="zh-CN"/>
              </w:rPr>
              <w:t>请填写接收邮箱</w:t>
            </w:r>
            <w:r>
              <w:rPr>
                <w:rFonts w:hint="eastAsia"/>
                <w:bCs/>
                <w:szCs w:val="21"/>
              </w:rPr>
              <w:t>_</w:t>
            </w:r>
            <w:r>
              <w:rPr>
                <w:bCs/>
                <w:szCs w:val="21"/>
              </w:rPr>
              <w:t>__________________________________________</w:t>
            </w:r>
          </w:p>
          <w:p>
            <w:pPr>
              <w:spacing w:line="276" w:lineRule="auto"/>
              <w:rPr>
                <w:szCs w:val="21"/>
              </w:rPr>
            </w:pPr>
          </w:p>
        </w:tc>
      </w:tr>
    </w:tbl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本委托书一份两份，签字有效，委托方及查新机构各执一份。</w:t>
      </w:r>
    </w:p>
    <w:p>
      <w:pPr>
        <w:spacing w:line="360" w:lineRule="auto"/>
        <w:ind w:firstLine="420" w:firstLineChars="200"/>
        <w:rPr>
          <w:szCs w:val="21"/>
        </w:rPr>
      </w:pP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委托</w:t>
      </w:r>
      <w:r>
        <w:rPr>
          <w:rFonts w:hint="eastAsia"/>
          <w:szCs w:val="21"/>
        </w:rPr>
        <w:t>单位</w:t>
      </w:r>
      <w:r>
        <w:rPr>
          <w:szCs w:val="21"/>
        </w:rPr>
        <w:t>：                                 查新单位： 教育部科技查新工作站</w:t>
      </w:r>
      <w:r>
        <w:rPr>
          <w:rFonts w:hint="eastAsia"/>
          <w:szCs w:val="21"/>
        </w:rPr>
        <w:t>（L</w:t>
      </w:r>
      <w:r>
        <w:rPr>
          <w:szCs w:val="21"/>
        </w:rPr>
        <w:t>14</w:t>
      </w:r>
      <w:r>
        <w:rPr>
          <w:rFonts w:hint="eastAsia"/>
          <w:szCs w:val="21"/>
        </w:rPr>
        <w:t>）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 xml:space="preserve">代表人（签字）：                      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 xml:space="preserve"> 代表</w:t>
      </w:r>
      <w:r>
        <w:rPr>
          <w:rFonts w:hint="eastAsia"/>
          <w:szCs w:val="21"/>
        </w:rPr>
        <w:t>人</w:t>
      </w:r>
      <w:r>
        <w:rPr>
          <w:szCs w:val="21"/>
        </w:rPr>
        <w:t>（签字）：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日期：    年    月    日                   日期：    年    月    日</w:t>
      </w:r>
    </w:p>
    <w:p>
      <w:pPr>
        <w:rPr>
          <w:szCs w:val="21"/>
        </w:rPr>
      </w:pPr>
    </w:p>
    <w:sectPr>
      <w:pgSz w:w="11906" w:h="16838"/>
      <w:pgMar w:top="1134" w:right="1588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6819C4"/>
    <w:multiLevelType w:val="singleLevel"/>
    <w:tmpl w:val="A86819C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A325C1D"/>
    <w:multiLevelType w:val="singleLevel"/>
    <w:tmpl w:val="DA325C1D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2F47F5D0"/>
    <w:multiLevelType w:val="singleLevel"/>
    <w:tmpl w:val="2F47F5D0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36F51EFE"/>
    <w:multiLevelType w:val="singleLevel"/>
    <w:tmpl w:val="36F51EFE"/>
    <w:lvl w:ilvl="0" w:tentative="0">
      <w:start w:val="1"/>
      <w:numFmt w:val="chineseCountingThousand"/>
      <w:lvlText w:val="%1、"/>
      <w:lvlJc w:val="left"/>
      <w:pPr>
        <w:tabs>
          <w:tab w:val="left" w:pos="418"/>
        </w:tabs>
        <w:ind w:left="418" w:hanging="420"/>
      </w:pPr>
      <w:rPr>
        <w:rFonts w:hint="eastAsia" w:ascii="黑体" w:hAnsi="黑体" w:eastAsia="黑体"/>
        <w:b/>
        <w:sz w:val="18"/>
        <w:szCs w:val="18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iYzg3MjFiNjI0YTgxZmEwNDU1OWM3YTU3MTE0ZTEifQ=="/>
  </w:docVars>
  <w:rsids>
    <w:rsidRoot w:val="002B2C20"/>
    <w:rsid w:val="00012B99"/>
    <w:rsid w:val="000250E7"/>
    <w:rsid w:val="00074C99"/>
    <w:rsid w:val="000E0B9C"/>
    <w:rsid w:val="000F6614"/>
    <w:rsid w:val="000F76E4"/>
    <w:rsid w:val="001471A7"/>
    <w:rsid w:val="001903B8"/>
    <w:rsid w:val="001B51AE"/>
    <w:rsid w:val="001E6389"/>
    <w:rsid w:val="0021205E"/>
    <w:rsid w:val="00250063"/>
    <w:rsid w:val="00255A0B"/>
    <w:rsid w:val="0026684A"/>
    <w:rsid w:val="002B2C20"/>
    <w:rsid w:val="002E6CCF"/>
    <w:rsid w:val="00305199"/>
    <w:rsid w:val="0031477E"/>
    <w:rsid w:val="0031636C"/>
    <w:rsid w:val="0034703F"/>
    <w:rsid w:val="00351F6C"/>
    <w:rsid w:val="003841E4"/>
    <w:rsid w:val="003A7EBC"/>
    <w:rsid w:val="0044586E"/>
    <w:rsid w:val="00452FFC"/>
    <w:rsid w:val="00480E97"/>
    <w:rsid w:val="004D6B12"/>
    <w:rsid w:val="00571399"/>
    <w:rsid w:val="005731D2"/>
    <w:rsid w:val="005C039C"/>
    <w:rsid w:val="005D3871"/>
    <w:rsid w:val="00637621"/>
    <w:rsid w:val="00687E9A"/>
    <w:rsid w:val="006E567C"/>
    <w:rsid w:val="00745EB0"/>
    <w:rsid w:val="007B21B0"/>
    <w:rsid w:val="007E486E"/>
    <w:rsid w:val="00810DA4"/>
    <w:rsid w:val="008218EE"/>
    <w:rsid w:val="00846697"/>
    <w:rsid w:val="0085262E"/>
    <w:rsid w:val="0086171A"/>
    <w:rsid w:val="00891A18"/>
    <w:rsid w:val="008C5378"/>
    <w:rsid w:val="008E13F5"/>
    <w:rsid w:val="00992226"/>
    <w:rsid w:val="00A00813"/>
    <w:rsid w:val="00AA08FE"/>
    <w:rsid w:val="00B872D7"/>
    <w:rsid w:val="00BB11B7"/>
    <w:rsid w:val="00C46D63"/>
    <w:rsid w:val="00C87CC5"/>
    <w:rsid w:val="00CC73CE"/>
    <w:rsid w:val="00CE1C65"/>
    <w:rsid w:val="00D72DE2"/>
    <w:rsid w:val="00DA2D8D"/>
    <w:rsid w:val="00E43758"/>
    <w:rsid w:val="00EF19C7"/>
    <w:rsid w:val="00EF6EBE"/>
    <w:rsid w:val="00F00AA0"/>
    <w:rsid w:val="00F276E2"/>
    <w:rsid w:val="00F330FF"/>
    <w:rsid w:val="00F34339"/>
    <w:rsid w:val="00F77E8E"/>
    <w:rsid w:val="00FF6F25"/>
    <w:rsid w:val="04716E50"/>
    <w:rsid w:val="049034E6"/>
    <w:rsid w:val="06127C3D"/>
    <w:rsid w:val="10B51E19"/>
    <w:rsid w:val="26F72A94"/>
    <w:rsid w:val="288E108D"/>
    <w:rsid w:val="2A534780"/>
    <w:rsid w:val="307661AE"/>
    <w:rsid w:val="346F3F74"/>
    <w:rsid w:val="39DB4438"/>
    <w:rsid w:val="3AC87B98"/>
    <w:rsid w:val="432B0C65"/>
    <w:rsid w:val="45850559"/>
    <w:rsid w:val="497335E0"/>
    <w:rsid w:val="4D4C4EBF"/>
    <w:rsid w:val="50513DF2"/>
    <w:rsid w:val="50A54DB0"/>
    <w:rsid w:val="519F559E"/>
    <w:rsid w:val="53B92A73"/>
    <w:rsid w:val="5A6B5717"/>
    <w:rsid w:val="61876BA0"/>
    <w:rsid w:val="63106D71"/>
    <w:rsid w:val="65983EF2"/>
    <w:rsid w:val="72974402"/>
    <w:rsid w:val="776F3F7C"/>
    <w:rsid w:val="7D603DDC"/>
    <w:rsid w:val="7D615773"/>
    <w:rsid w:val="7E5D5679"/>
    <w:rsid w:val="7FA4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 Indent"/>
    <w:basedOn w:val="1"/>
    <w:qFormat/>
    <w:uiPriority w:val="0"/>
    <w:pPr>
      <w:ind w:firstLine="420" w:firstLineChars="200"/>
    </w:pPr>
    <w:rPr>
      <w:rFonts w:ascii="宋体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9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385</Words>
  <Characters>2199</Characters>
  <Lines>18</Lines>
  <Paragraphs>5</Paragraphs>
  <TotalTime>579</TotalTime>
  <ScaleCrop>false</ScaleCrop>
  <LinksUpToDate>false</LinksUpToDate>
  <CharactersWithSpaces>2579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2022-03-04T08:10:00Z</dcterms:created>
  <dc:creator>user</dc:creator>
  <cp:lastModifiedBy>姚俊兰</cp:lastModifiedBy>
  <dcterms:modified xsi:type="dcterms:W3CDTF">2022-11-18T11:28:22Z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16627749A56641F7B1849B1AC80EFED1</vt:lpwstr>
  </property>
</Properties>
</file>